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FA4F17" w:rsidRDefault="00CB2C49" w:rsidP="00CB2C49">
      <w:pPr>
        <w:jc w:val="center"/>
        <w:rPr>
          <w:b/>
          <w:sz w:val="24"/>
          <w:szCs w:val="24"/>
        </w:rPr>
      </w:pPr>
      <w:r w:rsidRPr="00FA4F17">
        <w:rPr>
          <w:b/>
          <w:sz w:val="24"/>
          <w:szCs w:val="24"/>
        </w:rPr>
        <w:t>АННОТАЦИЯ</w:t>
      </w:r>
    </w:p>
    <w:p w:rsidR="00CB2C49" w:rsidRPr="00FA4F17" w:rsidRDefault="00B4086A" w:rsidP="00CB2C49">
      <w:pPr>
        <w:jc w:val="center"/>
        <w:rPr>
          <w:sz w:val="24"/>
          <w:szCs w:val="24"/>
        </w:rPr>
      </w:pPr>
      <w:r w:rsidRPr="00FA4F17">
        <w:rPr>
          <w:b/>
          <w:sz w:val="24"/>
          <w:szCs w:val="24"/>
        </w:rPr>
        <w:t>п</w:t>
      </w:r>
      <w:r w:rsidR="00CB2C49" w:rsidRPr="00FA4F17">
        <w:rPr>
          <w:b/>
          <w:sz w:val="24"/>
          <w:szCs w:val="24"/>
        </w:rPr>
        <w:t xml:space="preserve">рограммы </w:t>
      </w:r>
      <w:r w:rsidR="000B4792" w:rsidRPr="00FA4F17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A4F17" w:rsidTr="00D73FE0">
        <w:tc>
          <w:tcPr>
            <w:tcW w:w="3261" w:type="dxa"/>
            <w:shd w:val="clear" w:color="auto" w:fill="E7E6E6" w:themeFill="background2"/>
          </w:tcPr>
          <w:p w:rsidR="005B4308" w:rsidRPr="00FA4F1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A4F1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FA4F17" w:rsidRDefault="00972CEA" w:rsidP="005B4308">
            <w:pPr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Л</w:t>
            </w:r>
            <w:r w:rsidR="001E10F2" w:rsidRPr="00FA4F17">
              <w:rPr>
                <w:sz w:val="24"/>
                <w:szCs w:val="24"/>
              </w:rPr>
              <w:t>огистики и коммерции</w:t>
            </w:r>
          </w:p>
        </w:tc>
      </w:tr>
      <w:tr w:rsidR="005B4308" w:rsidRPr="00FA4F17" w:rsidTr="00A30025">
        <w:tc>
          <w:tcPr>
            <w:tcW w:w="3261" w:type="dxa"/>
            <w:shd w:val="clear" w:color="auto" w:fill="E7E6E6" w:themeFill="background2"/>
          </w:tcPr>
          <w:p w:rsidR="005B4308" w:rsidRPr="00FA4F1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A4F1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FA4F17" w:rsidRDefault="001E10F2" w:rsidP="001E10F2">
            <w:pPr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38.04</w:t>
            </w:r>
            <w:r w:rsidR="005B4308" w:rsidRPr="00FA4F17">
              <w:rPr>
                <w:sz w:val="24"/>
                <w:szCs w:val="24"/>
              </w:rPr>
              <w:t>.0</w:t>
            </w:r>
            <w:r w:rsidRPr="00FA4F17">
              <w:rPr>
                <w:sz w:val="24"/>
                <w:szCs w:val="24"/>
              </w:rPr>
              <w:t>6</w:t>
            </w:r>
            <w:r w:rsidR="005B4308" w:rsidRPr="00FA4F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FA4F17" w:rsidRDefault="001E10F2" w:rsidP="005B4308">
            <w:pPr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Торговое дело</w:t>
            </w:r>
          </w:p>
        </w:tc>
      </w:tr>
      <w:tr w:rsidR="005B4308" w:rsidRPr="00FA4F17" w:rsidTr="00CB2C49">
        <w:tc>
          <w:tcPr>
            <w:tcW w:w="3261" w:type="dxa"/>
            <w:shd w:val="clear" w:color="auto" w:fill="E7E6E6" w:themeFill="background2"/>
          </w:tcPr>
          <w:p w:rsidR="005B4308" w:rsidRPr="00FA4F1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A4F1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FA4F17" w:rsidRDefault="001E10F2" w:rsidP="005B4308">
            <w:pPr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Интегрированная логистика</w:t>
            </w:r>
          </w:p>
        </w:tc>
      </w:tr>
      <w:tr w:rsidR="005B4308" w:rsidRPr="00FA4F17" w:rsidTr="00CB2C49">
        <w:tc>
          <w:tcPr>
            <w:tcW w:w="3261" w:type="dxa"/>
            <w:shd w:val="clear" w:color="auto" w:fill="E7E6E6" w:themeFill="background2"/>
          </w:tcPr>
          <w:p w:rsidR="005B4308" w:rsidRPr="00FA4F1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A4F17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FA4F17" w:rsidRDefault="001E10F2" w:rsidP="005B4308">
            <w:pPr>
              <w:rPr>
                <w:sz w:val="24"/>
                <w:szCs w:val="24"/>
              </w:rPr>
            </w:pPr>
            <w:r w:rsidRPr="00FA4F17">
              <w:rPr>
                <w:b/>
                <w:sz w:val="24"/>
                <w:szCs w:val="24"/>
              </w:rPr>
              <w:t>Преддипломная</w:t>
            </w:r>
            <w:r w:rsidR="005B4308" w:rsidRPr="00FA4F17">
              <w:rPr>
                <w:b/>
                <w:sz w:val="24"/>
                <w:szCs w:val="24"/>
              </w:rPr>
              <w:t xml:space="preserve"> практика </w:t>
            </w:r>
          </w:p>
        </w:tc>
      </w:tr>
      <w:tr w:rsidR="005B4308" w:rsidRPr="00FA4F17" w:rsidTr="00CB2C49">
        <w:tc>
          <w:tcPr>
            <w:tcW w:w="3261" w:type="dxa"/>
            <w:shd w:val="clear" w:color="auto" w:fill="E7E6E6" w:themeFill="background2"/>
          </w:tcPr>
          <w:p w:rsidR="005B4308" w:rsidRPr="00FA4F1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A4F17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FA4F17" w:rsidRDefault="005B4308" w:rsidP="005B4308">
            <w:pPr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A4F17" w:rsidTr="00CB2C49">
        <w:tc>
          <w:tcPr>
            <w:tcW w:w="3261" w:type="dxa"/>
            <w:shd w:val="clear" w:color="auto" w:fill="E7E6E6" w:themeFill="background2"/>
          </w:tcPr>
          <w:p w:rsidR="005B4308" w:rsidRPr="00FA4F1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A4F17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FA4F17" w:rsidRDefault="005B4308" w:rsidP="005B4308">
            <w:pPr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A4F17" w:rsidTr="00CB2C49">
        <w:tc>
          <w:tcPr>
            <w:tcW w:w="3261" w:type="dxa"/>
            <w:shd w:val="clear" w:color="auto" w:fill="E7E6E6" w:themeFill="background2"/>
          </w:tcPr>
          <w:p w:rsidR="005B4308" w:rsidRPr="00FA4F1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A4F17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FA4F17" w:rsidRDefault="001E10F2" w:rsidP="005B4308">
            <w:pPr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21</w:t>
            </w:r>
            <w:r w:rsidR="005B4308" w:rsidRPr="00FA4F17">
              <w:rPr>
                <w:sz w:val="24"/>
                <w:szCs w:val="24"/>
              </w:rPr>
              <w:t xml:space="preserve"> з.е.</w:t>
            </w:r>
            <w:r w:rsidR="00136A97" w:rsidRPr="00FA4F1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A4F17" w:rsidTr="00CB2C49">
        <w:tc>
          <w:tcPr>
            <w:tcW w:w="3261" w:type="dxa"/>
            <w:shd w:val="clear" w:color="auto" w:fill="E7E6E6" w:themeFill="background2"/>
          </w:tcPr>
          <w:p w:rsidR="005B4308" w:rsidRPr="00FA4F1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A4F1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FA4F17" w:rsidRDefault="005B4308" w:rsidP="005B4308">
            <w:pPr>
              <w:rPr>
                <w:color w:val="FF0000"/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зачет (с оценкой)</w:t>
            </w:r>
          </w:p>
          <w:p w:rsidR="005B4308" w:rsidRPr="00FA4F17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A4F17" w:rsidTr="00CB2C49">
        <w:tc>
          <w:tcPr>
            <w:tcW w:w="3261" w:type="dxa"/>
            <w:shd w:val="clear" w:color="auto" w:fill="E7E6E6" w:themeFill="background2"/>
          </w:tcPr>
          <w:p w:rsidR="005B4308" w:rsidRPr="00FA4F1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A4F17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FA4F17" w:rsidRDefault="00B71545" w:rsidP="005B4308">
            <w:pPr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б</w:t>
            </w:r>
            <w:r w:rsidR="005B4308" w:rsidRPr="00FA4F17">
              <w:rPr>
                <w:sz w:val="24"/>
                <w:szCs w:val="24"/>
              </w:rPr>
              <w:t>лок 2</w:t>
            </w:r>
          </w:p>
          <w:p w:rsidR="005B4308" w:rsidRPr="00FA4F17" w:rsidRDefault="00B71545" w:rsidP="005B4308">
            <w:pPr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в</w:t>
            </w:r>
            <w:r w:rsidR="005B4308" w:rsidRPr="00FA4F17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A4F17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FA4F1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A4F17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FA4F17" w:rsidTr="00E51D01">
        <w:tc>
          <w:tcPr>
            <w:tcW w:w="10490" w:type="dxa"/>
            <w:gridSpan w:val="3"/>
            <w:vAlign w:val="center"/>
          </w:tcPr>
          <w:p w:rsidR="005B4308" w:rsidRPr="00FA4F17" w:rsidRDefault="001E10F2" w:rsidP="005B4308">
            <w:pPr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выполнение выпускной квалификационной работы</w:t>
            </w:r>
          </w:p>
        </w:tc>
      </w:tr>
      <w:tr w:rsidR="005B4308" w:rsidRPr="00FA4F17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FA4F1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A4F17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FA4F17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FA4F17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A4F17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A4F17" w:rsidTr="00E51D01">
        <w:tc>
          <w:tcPr>
            <w:tcW w:w="10490" w:type="dxa"/>
            <w:gridSpan w:val="3"/>
            <w:vAlign w:val="center"/>
          </w:tcPr>
          <w:p w:rsidR="005B4308" w:rsidRPr="00FA4F17" w:rsidRDefault="00C56A83" w:rsidP="00920EC3">
            <w:pPr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  <w:shd w:val="clear" w:color="auto" w:fill="FFFFFF" w:themeFill="background1"/>
              </w:rPr>
              <w:t xml:space="preserve">готовностью действовать в нестандартных ситуациях, нести социальную и этическую ответственность за принятые решения </w:t>
            </w:r>
            <w:r w:rsidR="005B4308" w:rsidRPr="00FA4F17">
              <w:rPr>
                <w:sz w:val="24"/>
                <w:szCs w:val="24"/>
                <w:shd w:val="clear" w:color="auto" w:fill="FFFFFF" w:themeFill="background1"/>
              </w:rPr>
              <w:t>ОК-</w:t>
            </w:r>
            <w:r w:rsidR="001E10F2" w:rsidRPr="00FA4F17">
              <w:rPr>
                <w:sz w:val="24"/>
                <w:szCs w:val="24"/>
                <w:shd w:val="clear" w:color="auto" w:fill="FFFFFF" w:themeFill="background1"/>
              </w:rPr>
              <w:t>2</w:t>
            </w:r>
          </w:p>
        </w:tc>
      </w:tr>
      <w:tr w:rsidR="005B4308" w:rsidRPr="00FA4F17" w:rsidTr="00E51D01">
        <w:tc>
          <w:tcPr>
            <w:tcW w:w="10490" w:type="dxa"/>
            <w:gridSpan w:val="3"/>
            <w:vAlign w:val="center"/>
          </w:tcPr>
          <w:p w:rsidR="005B4308" w:rsidRPr="00FA4F17" w:rsidRDefault="00C56A83" w:rsidP="00920EC3">
            <w:pPr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 xml:space="preserve">готовностью к саморазвитию, самореализации, использованию творческого потенциала </w:t>
            </w:r>
            <w:r w:rsidR="001E10F2" w:rsidRPr="00FA4F17">
              <w:rPr>
                <w:sz w:val="24"/>
                <w:szCs w:val="24"/>
              </w:rPr>
              <w:t>ОК-3</w:t>
            </w:r>
          </w:p>
        </w:tc>
      </w:tr>
      <w:tr w:rsidR="001E10F2" w:rsidRPr="00FA4F17" w:rsidTr="009E17DF">
        <w:tc>
          <w:tcPr>
            <w:tcW w:w="10490" w:type="dxa"/>
            <w:gridSpan w:val="3"/>
            <w:vAlign w:val="center"/>
          </w:tcPr>
          <w:p w:rsidR="001E10F2" w:rsidRPr="00FA4F17" w:rsidRDefault="001E10F2" w:rsidP="0017026A">
            <w:pPr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  <w:shd w:val="clear" w:color="auto" w:fill="FFFFFF" w:themeFill="background1"/>
              </w:rPr>
              <w:t>способностью адаптироваться к новым ситуациям, переоценке накопленного опыта, анализу своих возможностей ОК-7</w:t>
            </w:r>
          </w:p>
        </w:tc>
      </w:tr>
      <w:tr w:rsidR="001E10F2" w:rsidRPr="00FA4F17" w:rsidTr="007D0D5B">
        <w:tc>
          <w:tcPr>
            <w:tcW w:w="10490" w:type="dxa"/>
            <w:gridSpan w:val="3"/>
            <w:vAlign w:val="center"/>
          </w:tcPr>
          <w:p w:rsidR="001E10F2" w:rsidRPr="00FA4F17" w:rsidRDefault="001E10F2" w:rsidP="0017026A">
            <w:pPr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способностью критически резюмировать информацию, проявлять инициативу, в том числе в ситуациях риска ОК-8</w:t>
            </w:r>
          </w:p>
        </w:tc>
      </w:tr>
      <w:tr w:rsidR="001E10F2" w:rsidRPr="00FA4F17" w:rsidTr="007D0D5B">
        <w:tc>
          <w:tcPr>
            <w:tcW w:w="10490" w:type="dxa"/>
            <w:gridSpan w:val="3"/>
            <w:vAlign w:val="center"/>
          </w:tcPr>
          <w:p w:rsidR="001E10F2" w:rsidRPr="00FA4F17" w:rsidRDefault="001E10F2" w:rsidP="0017026A">
            <w:pPr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  <w:shd w:val="clear" w:color="auto" w:fill="FFFFFF" w:themeFill="background1"/>
              </w:rPr>
              <w:t>готовностью к самостоятельной работе с использованием знаний, умений и навыков, полученных на предшествующих уровнях образования; способность быть мобильным на рынке труда и подготовленным к продолжению образования в сфере дополнительного и послевузовского образования ОК-9</w:t>
            </w:r>
          </w:p>
        </w:tc>
      </w:tr>
      <w:tr w:rsidR="005B4308" w:rsidRPr="00FA4F17" w:rsidTr="00315B76">
        <w:tc>
          <w:tcPr>
            <w:tcW w:w="10490" w:type="dxa"/>
            <w:gridSpan w:val="3"/>
          </w:tcPr>
          <w:p w:rsidR="005B4308" w:rsidRPr="00FA4F17" w:rsidRDefault="00C56A83" w:rsidP="00C56A83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FA4F17">
              <w:rPr>
                <w:sz w:val="24"/>
                <w:szCs w:val="24"/>
                <w:shd w:val="clear" w:color="auto" w:fill="FFFFFF" w:themeFill="background1"/>
              </w:rPr>
              <w:t xml:space="preserve"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  <w:r w:rsidR="001E10F2" w:rsidRPr="00FA4F17">
              <w:rPr>
                <w:sz w:val="24"/>
                <w:szCs w:val="24"/>
                <w:shd w:val="clear" w:color="auto" w:fill="FFFFFF" w:themeFill="background1"/>
              </w:rPr>
              <w:t>О</w:t>
            </w:r>
            <w:r w:rsidR="005B4308" w:rsidRPr="00FA4F17">
              <w:rPr>
                <w:sz w:val="24"/>
                <w:szCs w:val="24"/>
                <w:shd w:val="clear" w:color="auto" w:fill="FFFFFF" w:themeFill="background1"/>
              </w:rPr>
              <w:t>ПК-2 </w:t>
            </w:r>
          </w:p>
        </w:tc>
      </w:tr>
      <w:tr w:rsidR="005B4308" w:rsidRPr="00FA4F17" w:rsidTr="00315B76">
        <w:tc>
          <w:tcPr>
            <w:tcW w:w="10490" w:type="dxa"/>
            <w:gridSpan w:val="3"/>
          </w:tcPr>
          <w:p w:rsidR="005B4308" w:rsidRPr="00FA4F17" w:rsidRDefault="001E10F2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FA4F17">
              <w:rPr>
                <w:sz w:val="24"/>
                <w:szCs w:val="24"/>
                <w:shd w:val="clear" w:color="auto" w:fill="FFFFFF" w:themeFill="background1"/>
              </w:rPr>
              <w:t>способностью самостоятельно осуществлять поиск и выбор инноваций, анализировать и оценивать экономическую эффективность профессиональной деятельности ОПК-3</w:t>
            </w:r>
          </w:p>
        </w:tc>
      </w:tr>
      <w:tr w:rsidR="005B4308" w:rsidRPr="00FA4F17" w:rsidTr="00315B76">
        <w:tc>
          <w:tcPr>
            <w:tcW w:w="10490" w:type="dxa"/>
            <w:gridSpan w:val="3"/>
          </w:tcPr>
          <w:p w:rsidR="005B4308" w:rsidRPr="00FA4F17" w:rsidRDefault="001E10F2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FA4F17">
              <w:rPr>
                <w:sz w:val="24"/>
                <w:szCs w:val="24"/>
                <w:shd w:val="clear" w:color="auto" w:fill="FFFFFF" w:themeFill="background1"/>
              </w:rPr>
              <w:t>готовностью выявлять и оценивать риски в профессиональной деятельности (коммерческой, или маркетинговой, или рекламной, или логистической, или товароведной) ОПК-4</w:t>
            </w:r>
          </w:p>
        </w:tc>
      </w:tr>
      <w:tr w:rsidR="001E10F2" w:rsidRPr="00FA4F17" w:rsidTr="00812F1F">
        <w:tc>
          <w:tcPr>
            <w:tcW w:w="10490" w:type="dxa"/>
            <w:gridSpan w:val="3"/>
            <w:shd w:val="clear" w:color="auto" w:fill="FFFFFF"/>
          </w:tcPr>
          <w:p w:rsidR="001E10F2" w:rsidRPr="00FA4F17" w:rsidRDefault="001E10F2" w:rsidP="0017026A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FA4F17">
              <w:rPr>
                <w:sz w:val="24"/>
                <w:szCs w:val="24"/>
                <w:shd w:val="clear" w:color="auto" w:fill="FFFFFF" w:themeFill="background1"/>
              </w:rPr>
              <w:t>способностью выбирать инновационные системы закупок и продаж товаров ПК-1</w:t>
            </w:r>
          </w:p>
        </w:tc>
      </w:tr>
      <w:tr w:rsidR="001E10F2" w:rsidRPr="00FA4F17" w:rsidTr="00812F1F">
        <w:tc>
          <w:tcPr>
            <w:tcW w:w="10490" w:type="dxa"/>
            <w:gridSpan w:val="3"/>
            <w:shd w:val="clear" w:color="auto" w:fill="FFFFFF"/>
          </w:tcPr>
          <w:p w:rsidR="001E10F2" w:rsidRPr="00FA4F17" w:rsidRDefault="001E10F2" w:rsidP="0017026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FA4F17">
              <w:rPr>
                <w:sz w:val="24"/>
                <w:szCs w:val="24"/>
                <w:shd w:val="clear" w:color="auto" w:fill="FFFFFF" w:themeFill="background1"/>
              </w:rPr>
              <w:t>готовностью разрабатывать и оценивать эффективность инновационных технологий профессиональной деятельности ПК-2 </w:t>
            </w:r>
          </w:p>
        </w:tc>
      </w:tr>
      <w:tr w:rsidR="001E10F2" w:rsidRPr="00FA4F17" w:rsidTr="00812F1F">
        <w:tc>
          <w:tcPr>
            <w:tcW w:w="10490" w:type="dxa"/>
            <w:gridSpan w:val="3"/>
            <w:shd w:val="clear" w:color="auto" w:fill="FFFFFF"/>
          </w:tcPr>
          <w:p w:rsidR="001E10F2" w:rsidRPr="00FA4F17" w:rsidRDefault="001E10F2" w:rsidP="0017026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FA4F17">
              <w:rPr>
                <w:sz w:val="24"/>
                <w:szCs w:val="24"/>
                <w:shd w:val="clear" w:color="auto" w:fill="FFFFFF" w:themeFill="background1"/>
              </w:rPr>
              <w:t>способностью анализировать технологический процесс как объект управления, организовывать работу персонала, находить и принимать управленческие решения в области профессиональной деятельности, систематизировать и обобщать информацию по формированию и использованию ресурсов предприятия ПК-3 </w:t>
            </w:r>
          </w:p>
        </w:tc>
      </w:tr>
      <w:tr w:rsidR="001E10F2" w:rsidRPr="00FA4F17" w:rsidTr="00812F1F">
        <w:tc>
          <w:tcPr>
            <w:tcW w:w="10490" w:type="dxa"/>
            <w:gridSpan w:val="3"/>
            <w:shd w:val="clear" w:color="auto" w:fill="FFFFFF"/>
          </w:tcPr>
          <w:p w:rsidR="001E10F2" w:rsidRPr="00FA4F17" w:rsidRDefault="001E10F2" w:rsidP="0017026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FA4F17">
              <w:rPr>
                <w:sz w:val="24"/>
                <w:szCs w:val="24"/>
                <w:shd w:val="clear" w:color="auto" w:fill="FFFFFF" w:themeFill="background1"/>
              </w:rPr>
              <w:t>готовностью к анализу и оценке бизнес-среды организации (предприятия), эффективности ее хозяйственной деятельности, способность к разработке стратегии, контролю за ее реализацией и оценке эффективности путем аудита профессиональной деятельности ПК-4</w:t>
            </w:r>
          </w:p>
        </w:tc>
      </w:tr>
      <w:tr w:rsidR="001E10F2" w:rsidRPr="00FA4F17" w:rsidTr="00812F1F">
        <w:tc>
          <w:tcPr>
            <w:tcW w:w="10490" w:type="dxa"/>
            <w:gridSpan w:val="3"/>
            <w:shd w:val="clear" w:color="auto" w:fill="FFFFFF"/>
          </w:tcPr>
          <w:p w:rsidR="001E10F2" w:rsidRPr="00FA4F17" w:rsidRDefault="001E10F2" w:rsidP="0017026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FA4F17">
              <w:rPr>
                <w:sz w:val="24"/>
                <w:szCs w:val="24"/>
                <w:shd w:val="clear" w:color="auto" w:fill="FFFFFF" w:themeFill="background1"/>
              </w:rPr>
              <w:t>способностью к исследованию, анализу, прогнозированию и моделированию тенденций изменения конъюнктуры рынка, бизнес-технологий, результатов профессиональной деятельности  ПК-5</w:t>
            </w:r>
          </w:p>
        </w:tc>
      </w:tr>
      <w:tr w:rsidR="001E10F2" w:rsidRPr="00FA4F17" w:rsidTr="00812F1F">
        <w:tc>
          <w:tcPr>
            <w:tcW w:w="10490" w:type="dxa"/>
            <w:gridSpan w:val="3"/>
            <w:shd w:val="clear" w:color="auto" w:fill="FFFFFF"/>
          </w:tcPr>
          <w:p w:rsidR="001E10F2" w:rsidRPr="00FA4F17" w:rsidRDefault="001E10F2" w:rsidP="0017026A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FA4F17">
              <w:rPr>
                <w:sz w:val="24"/>
                <w:szCs w:val="24"/>
                <w:shd w:val="clear" w:color="auto" w:fill="FFFFFF" w:themeFill="background1"/>
              </w:rPr>
              <w:t>способностью к исследованию, прогнозированию, моделированию и оценке конъюнктуры рынка и бизнес-технологий с использованием научных методов ПК-6</w:t>
            </w:r>
          </w:p>
        </w:tc>
      </w:tr>
      <w:tr w:rsidR="001E10F2" w:rsidRPr="00FA4F17" w:rsidTr="00812F1F">
        <w:tc>
          <w:tcPr>
            <w:tcW w:w="10490" w:type="dxa"/>
            <w:gridSpan w:val="3"/>
            <w:shd w:val="clear" w:color="auto" w:fill="FFFFFF"/>
          </w:tcPr>
          <w:p w:rsidR="001E10F2" w:rsidRPr="00FA4F17" w:rsidRDefault="001E10F2" w:rsidP="0017026A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FA4F17">
              <w:rPr>
                <w:sz w:val="24"/>
                <w:szCs w:val="24"/>
                <w:shd w:val="clear" w:color="auto" w:fill="FFFFFF" w:themeFill="background1"/>
              </w:rPr>
              <w:t>способностью к исследованию прогрессивных направлений развития профессиональной деятельности ПК-7</w:t>
            </w:r>
          </w:p>
        </w:tc>
      </w:tr>
      <w:tr w:rsidR="001E10F2" w:rsidRPr="00FA4F17" w:rsidTr="00812F1F">
        <w:tc>
          <w:tcPr>
            <w:tcW w:w="10490" w:type="dxa"/>
            <w:gridSpan w:val="3"/>
            <w:shd w:val="clear" w:color="auto" w:fill="FFFFFF"/>
          </w:tcPr>
          <w:p w:rsidR="001E10F2" w:rsidRPr="00FA4F17" w:rsidRDefault="001E10F2" w:rsidP="0017026A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FA4F17">
              <w:rPr>
                <w:sz w:val="24"/>
                <w:szCs w:val="24"/>
                <w:shd w:val="clear" w:color="auto" w:fill="FFFFFF" w:themeFill="background1"/>
              </w:rPr>
              <w:t>способностью самостоятельно обрабатывать, интегрировать и представлять результаты научно-исследовательских работ ПК-8</w:t>
            </w:r>
          </w:p>
        </w:tc>
      </w:tr>
      <w:tr w:rsidR="001E10F2" w:rsidRPr="00FA4F17" w:rsidTr="00812F1F">
        <w:tc>
          <w:tcPr>
            <w:tcW w:w="10490" w:type="dxa"/>
            <w:gridSpan w:val="3"/>
            <w:shd w:val="clear" w:color="auto" w:fill="FFFFFF"/>
          </w:tcPr>
          <w:p w:rsidR="001E10F2" w:rsidRPr="00FA4F17" w:rsidRDefault="001E10F2" w:rsidP="0017026A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FA4F17">
              <w:rPr>
                <w:sz w:val="24"/>
                <w:szCs w:val="24"/>
                <w:shd w:val="clear" w:color="auto" w:fill="FFFFFF" w:themeFill="background1"/>
              </w:rPr>
              <w:t>способностью определять объекты и основания проведения экспертизы и обосновывать ее необходимость, готовность выбирать и рационально использовать средства и методы экспертизы в области профессиональной деятельности, организовывать и проводить ее ПК-11</w:t>
            </w:r>
          </w:p>
        </w:tc>
      </w:tr>
      <w:tr w:rsidR="005B4308" w:rsidRPr="00FA4F17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FA4F17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A4F17">
              <w:rPr>
                <w:b/>
                <w:i/>
                <w:sz w:val="24"/>
                <w:szCs w:val="24"/>
              </w:rPr>
              <w:lastRenderedPageBreak/>
              <w:t xml:space="preserve">Отчетные документы (материалы) по практике </w:t>
            </w:r>
          </w:p>
        </w:tc>
      </w:tr>
      <w:tr w:rsidR="005B4308" w:rsidRPr="00FA4F17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FA4F17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A4F17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FA4F17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A4F17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FA4F17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A4F17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FA4F17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A4F17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FA4F17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Отчет</w:t>
            </w:r>
          </w:p>
        </w:tc>
      </w:tr>
      <w:tr w:rsidR="005B4308" w:rsidRPr="00FA4F17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FA4F17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A4F17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A4F17" w:rsidTr="00CB2C49">
        <w:tc>
          <w:tcPr>
            <w:tcW w:w="10490" w:type="dxa"/>
            <w:gridSpan w:val="3"/>
          </w:tcPr>
          <w:p w:rsidR="005B4308" w:rsidRPr="00FA4F17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A4F17">
              <w:rPr>
                <w:b/>
                <w:sz w:val="24"/>
                <w:szCs w:val="24"/>
              </w:rPr>
              <w:t>Основная литература</w:t>
            </w:r>
          </w:p>
          <w:p w:rsidR="00C56A83" w:rsidRPr="00FA4F17" w:rsidRDefault="00C56A83" w:rsidP="00C56A8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 xml:space="preserve">1.Пузанова И. А. Управление цепями поставок [Электронный ресурс] : учебник для бакалавриата и магистратуры : учебник для студентов вузов, обучающихся по направлению подготовки "Менеджмент" (квалификация (степень) "магистр") / И. А. Пузанова ; под ред. Б. А. Аникина. - Москва : Юрайт, 2016. - 320 с. </w:t>
            </w:r>
            <w:hyperlink r:id="rId8" w:history="1">
              <w:r w:rsidRPr="00FA4F17">
                <w:rPr>
                  <w:rStyle w:val="aff2"/>
                  <w:color w:val="auto"/>
                  <w:sz w:val="24"/>
                  <w:szCs w:val="24"/>
                </w:rPr>
                <w:t>http://www.biblio-online.ru/book/AE1063B9-8AE6-49F6-9FE4-C766E35C6156</w:t>
              </w:r>
            </w:hyperlink>
          </w:p>
          <w:p w:rsidR="00C56A83" w:rsidRPr="00FA4F17" w:rsidRDefault="00C56A83" w:rsidP="00C56A8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 xml:space="preserve">2.Коммерческая логистика [Электронный ресурс] : учебное пособие для студентов вузов, обучающихся по направлениям подготовки 38.04.02 "Менеджмент", 38.04.01 "Экономика" (квалификация (степень) "магистр") / [Н. А. Нагапетьянц [и др.] ; под общ. ред. Н. А. Нагапетьянца. - Москва : Вузовский учебник, 2019. - 253 с. </w:t>
            </w:r>
            <w:hyperlink r:id="rId9" w:history="1">
              <w:r w:rsidRPr="00FA4F17">
                <w:rPr>
                  <w:sz w:val="24"/>
                  <w:szCs w:val="24"/>
                  <w:u w:val="single"/>
                </w:rPr>
                <w:t>http://znanium.com/go.php?id=982239</w:t>
              </w:r>
            </w:hyperlink>
          </w:p>
          <w:p w:rsidR="005B4308" w:rsidRPr="00FA4F17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A4F1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56A83" w:rsidRPr="00FA4F17" w:rsidRDefault="00C56A83" w:rsidP="00156791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FA4F17">
              <w:t>Николайчук, В. Е. Логистический менеджмент [Электронный ресурс] : учебник / В. Е. Николайчук. - 2-е изд. - Москва : Дашков и К°, 2017. - 980 с. </w:t>
            </w:r>
            <w:hyperlink r:id="rId10" w:tooltip="читать полный текст" w:history="1">
              <w:r w:rsidRPr="00FA4F17">
                <w:rPr>
                  <w:rStyle w:val="aff2"/>
                  <w:i/>
                  <w:iCs/>
                  <w:color w:val="auto"/>
                </w:rPr>
                <w:t>http://znanium.com/go.php?id=935845</w:t>
              </w:r>
            </w:hyperlink>
          </w:p>
          <w:p w:rsidR="00C56A83" w:rsidRPr="00FA4F17" w:rsidRDefault="00C56A83" w:rsidP="00156791">
            <w:pPr>
              <w:pStyle w:val="a8"/>
              <w:numPr>
                <w:ilvl w:val="0"/>
                <w:numId w:val="34"/>
              </w:numPr>
              <w:ind w:left="0" w:firstLine="0"/>
            </w:pPr>
            <w:r w:rsidRPr="00FA4F17">
              <w:t>Логистика: модели и методы [Электронный ресурс] : учебное пособие для студентов вузов, обучающихся по направлениям подготовки 38.04.01 "Экономика" и 38.04.02 "Менеджмент" (квалификация (степень) "магистр") / П. В. Попов [и др.] ; под общ. и науч. ред.: П. В. Попова, И. Ю. Мирецкого. - Москва : ИНФРА-М, 2017. - 272 с. </w:t>
            </w:r>
            <w:hyperlink r:id="rId11" w:tgtFrame="_blank" w:tooltip="читать полный текст" w:history="1">
              <w:r w:rsidRPr="00FA4F17">
                <w:rPr>
                  <w:rStyle w:val="aff2"/>
                  <w:i/>
                  <w:iCs/>
                  <w:color w:val="auto"/>
                </w:rPr>
                <w:t>http://znanium.com/go.php?id=809982</w:t>
              </w:r>
            </w:hyperlink>
          </w:p>
          <w:p w:rsidR="00B278BC" w:rsidRPr="00FA4F17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A4F17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FA4F1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Электронный каталог ИБК УрГЭУ (</w:t>
            </w:r>
            <w:hyperlink r:id="rId12" w:history="1">
              <w:r w:rsidRPr="00FA4F17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FA4F17">
              <w:rPr>
                <w:sz w:val="24"/>
                <w:szCs w:val="24"/>
              </w:rPr>
              <w:t xml:space="preserve"> );</w:t>
            </w:r>
          </w:p>
          <w:p w:rsidR="00B278BC" w:rsidRPr="00FA4F1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Научная электронная библиотека eLIBRARY.RU (</w:t>
            </w:r>
            <w:hyperlink r:id="rId13" w:history="1">
              <w:r w:rsidRPr="00FA4F17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FA4F17">
              <w:rPr>
                <w:sz w:val="24"/>
                <w:szCs w:val="24"/>
              </w:rPr>
              <w:t xml:space="preserve"> )</w:t>
            </w:r>
          </w:p>
          <w:p w:rsidR="00B278BC" w:rsidRPr="00FA4F1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ЭБС издательства «ЛАНЬ» (</w:t>
            </w:r>
            <w:hyperlink r:id="rId14" w:history="1">
              <w:r w:rsidRPr="00FA4F17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FA4F17">
              <w:rPr>
                <w:sz w:val="24"/>
                <w:szCs w:val="24"/>
              </w:rPr>
              <w:t xml:space="preserve"> );</w:t>
            </w:r>
          </w:p>
          <w:p w:rsidR="00B278BC" w:rsidRPr="00FA4F1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ЭБС Znanium.com (</w:t>
            </w:r>
            <w:hyperlink r:id="rId15" w:history="1">
              <w:r w:rsidRPr="00FA4F17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FA4F17">
              <w:rPr>
                <w:sz w:val="24"/>
                <w:szCs w:val="24"/>
              </w:rPr>
              <w:t xml:space="preserve"> );</w:t>
            </w:r>
          </w:p>
          <w:p w:rsidR="00B278BC" w:rsidRPr="00FA4F1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ЭБС Троицкий мост (</w:t>
            </w:r>
            <w:hyperlink r:id="rId16" w:history="1">
              <w:r w:rsidRPr="00FA4F17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FA4F17">
              <w:rPr>
                <w:sz w:val="24"/>
                <w:szCs w:val="24"/>
              </w:rPr>
              <w:t xml:space="preserve"> )</w:t>
            </w:r>
          </w:p>
          <w:p w:rsidR="00B278BC" w:rsidRPr="00FA4F1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ЭБС издательства ЮРАЙТ (</w:t>
            </w:r>
            <w:hyperlink r:id="rId17" w:history="1">
              <w:r w:rsidRPr="00FA4F17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FA4F17">
              <w:rPr>
                <w:sz w:val="24"/>
                <w:szCs w:val="24"/>
              </w:rPr>
              <w:t xml:space="preserve"> );</w:t>
            </w:r>
          </w:p>
          <w:p w:rsidR="00B278BC" w:rsidRPr="00FA4F1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8" w:history="1">
              <w:r w:rsidRPr="00FA4F17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FA4F17">
              <w:rPr>
                <w:sz w:val="24"/>
                <w:szCs w:val="24"/>
              </w:rPr>
              <w:t xml:space="preserve"> );</w:t>
            </w:r>
          </w:p>
          <w:p w:rsidR="00B278BC" w:rsidRPr="00FA4F1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9" w:history="1">
              <w:r w:rsidRPr="00FA4F17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FA4F17">
              <w:rPr>
                <w:sz w:val="24"/>
                <w:szCs w:val="24"/>
              </w:rPr>
              <w:t xml:space="preserve"> ).</w:t>
            </w:r>
          </w:p>
          <w:p w:rsidR="00B278BC" w:rsidRPr="00FA4F1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Архив научных журналов NEICON  (</w:t>
            </w:r>
            <w:hyperlink r:id="rId20" w:history="1">
              <w:r w:rsidRPr="00FA4F17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FA4F17">
              <w:rPr>
                <w:sz w:val="24"/>
                <w:szCs w:val="24"/>
              </w:rPr>
              <w:t xml:space="preserve"> ).</w:t>
            </w:r>
          </w:p>
          <w:p w:rsidR="00B278BC" w:rsidRPr="00FA4F1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Обзор СМИ Polpred.com (</w:t>
            </w:r>
            <w:hyperlink r:id="rId21" w:history="1">
              <w:r w:rsidRPr="00FA4F17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FA4F17">
              <w:rPr>
                <w:sz w:val="24"/>
                <w:szCs w:val="24"/>
              </w:rPr>
              <w:t xml:space="preserve"> )</w:t>
            </w:r>
          </w:p>
          <w:p w:rsidR="00B278BC" w:rsidRPr="00FA4F1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Ресурсы АРБИКОН (</w:t>
            </w:r>
            <w:hyperlink r:id="rId22" w:history="1">
              <w:r w:rsidRPr="00FA4F17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FA4F17">
              <w:rPr>
                <w:sz w:val="24"/>
                <w:szCs w:val="24"/>
              </w:rPr>
              <w:t xml:space="preserve"> )</w:t>
            </w:r>
          </w:p>
          <w:p w:rsidR="00B278BC" w:rsidRPr="00FA4F1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3" w:history="1">
              <w:r w:rsidRPr="00FA4F17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FA4F17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A4F17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FA4F17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A4F17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4431EA" w:rsidRPr="00FA4F17" w:rsidTr="00CB2C49">
        <w:tc>
          <w:tcPr>
            <w:tcW w:w="10490" w:type="dxa"/>
            <w:gridSpan w:val="3"/>
          </w:tcPr>
          <w:p w:rsidR="00FA4F17" w:rsidRPr="00FA4F17" w:rsidRDefault="00FA4F17" w:rsidP="00FA4F1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08.024 Профессиональный стандарт «Эксперт в сфере закупок», утверждённый приказом Министерства труда и социальной защиты РФ от 10 сентября 2015 г. N 626н</w:t>
            </w:r>
          </w:p>
          <w:p w:rsidR="004431EA" w:rsidRPr="00FA4F17" w:rsidRDefault="00FA4F17" w:rsidP="00FA4F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08.026 Профессиональный стандарт «Специалист в сфере закупок», утвержденный приказом Министерства труда и социальной защиты РФ от 10 сентября 2015 г. N 625н)</w:t>
            </w:r>
          </w:p>
        </w:tc>
        <w:bookmarkStart w:id="0" w:name="_GoBack"/>
        <w:bookmarkEnd w:id="0"/>
      </w:tr>
      <w:tr w:rsidR="004431EA" w:rsidRPr="00FA4F17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FA4F17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F17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A4F17" w:rsidTr="00CB2C49">
        <w:tc>
          <w:tcPr>
            <w:tcW w:w="10490" w:type="dxa"/>
            <w:gridSpan w:val="3"/>
          </w:tcPr>
          <w:p w:rsidR="004431EA" w:rsidRPr="00FA4F17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FA4F17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FA4F17" w:rsidRDefault="004431EA" w:rsidP="004431EA">
            <w:pPr>
              <w:jc w:val="both"/>
              <w:rPr>
                <w:sz w:val="24"/>
                <w:szCs w:val="24"/>
              </w:rPr>
            </w:pPr>
            <w:r w:rsidRPr="00FA4F1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A4F1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FA4F17" w:rsidRDefault="004431EA" w:rsidP="004431EA">
            <w:pPr>
              <w:jc w:val="both"/>
              <w:rPr>
                <w:sz w:val="24"/>
                <w:szCs w:val="24"/>
              </w:rPr>
            </w:pPr>
            <w:r w:rsidRPr="00FA4F1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A4F1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A4F17" w:rsidTr="00CB2C49">
        <w:tc>
          <w:tcPr>
            <w:tcW w:w="10490" w:type="dxa"/>
            <w:gridSpan w:val="3"/>
          </w:tcPr>
          <w:p w:rsidR="004431EA" w:rsidRPr="00FA4F17" w:rsidRDefault="004431EA" w:rsidP="004431EA">
            <w:pPr>
              <w:rPr>
                <w:b/>
                <w:sz w:val="24"/>
                <w:szCs w:val="24"/>
              </w:rPr>
            </w:pPr>
            <w:r w:rsidRPr="00FA4F1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FA4F17" w:rsidRDefault="004431EA" w:rsidP="004431EA">
            <w:pPr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Общего доступа</w:t>
            </w:r>
          </w:p>
          <w:p w:rsidR="004431EA" w:rsidRPr="00FA4F17" w:rsidRDefault="004431EA" w:rsidP="004431EA">
            <w:pPr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FA4F17" w:rsidRDefault="004431EA" w:rsidP="004431EA">
            <w:pPr>
              <w:rPr>
                <w:sz w:val="24"/>
                <w:szCs w:val="24"/>
              </w:rPr>
            </w:pPr>
            <w:r w:rsidRPr="00FA4F17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FA4F1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A4F17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FA4F1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A4F17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FA4F1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A4F17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FA4F1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A4F17">
              <w:rPr>
                <w:bCs/>
                <w:sz w:val="24"/>
                <w:szCs w:val="24"/>
              </w:rPr>
              <w:lastRenderedPageBreak/>
              <w:t>www.wto.org Официальный сайт Всемирной торговой организации</w:t>
            </w:r>
          </w:p>
          <w:p w:rsidR="00BF3F70" w:rsidRPr="00FA4F1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A4F17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FA4F1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A4F17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FA4F1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A4F17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FA4F1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A4F17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FA4F1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A4F17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FA4F1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A4F17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431EA" w:rsidRPr="00FA4F17" w:rsidTr="00CB2C49">
        <w:tc>
          <w:tcPr>
            <w:tcW w:w="10490" w:type="dxa"/>
            <w:gridSpan w:val="3"/>
          </w:tcPr>
          <w:p w:rsidR="004431EA" w:rsidRPr="00FA4F17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A4F17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Pr="00FA4F17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FA4F17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FA4F17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FA4F17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FA4F17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FA4F17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A4F17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FA4F17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FA4F17" w:rsidRDefault="0061508B" w:rsidP="0061508B">
      <w:pPr>
        <w:ind w:left="-284"/>
        <w:rPr>
          <w:sz w:val="24"/>
          <w:szCs w:val="24"/>
        </w:rPr>
      </w:pPr>
    </w:p>
    <w:p w:rsidR="00C56A83" w:rsidRPr="00FA4F17" w:rsidRDefault="00C56A83" w:rsidP="00C56A83">
      <w:pPr>
        <w:ind w:left="-284"/>
        <w:rPr>
          <w:sz w:val="24"/>
          <w:szCs w:val="24"/>
          <w:u w:val="single"/>
        </w:rPr>
      </w:pPr>
      <w:r w:rsidRPr="00FA4F17">
        <w:rPr>
          <w:sz w:val="24"/>
          <w:szCs w:val="24"/>
        </w:rPr>
        <w:t xml:space="preserve">Аннотацию подготовила                                                        __________________              </w:t>
      </w:r>
      <w:r w:rsidRPr="00FA4F17">
        <w:rPr>
          <w:sz w:val="24"/>
          <w:szCs w:val="24"/>
          <w:u w:val="single"/>
        </w:rPr>
        <w:t>Потапова С.В.</w:t>
      </w:r>
    </w:p>
    <w:p w:rsidR="00C56A83" w:rsidRPr="00FA4F17" w:rsidRDefault="00C56A83" w:rsidP="00C56A83">
      <w:pPr>
        <w:ind w:left="-284"/>
        <w:rPr>
          <w:sz w:val="24"/>
          <w:szCs w:val="24"/>
        </w:rPr>
      </w:pPr>
    </w:p>
    <w:p w:rsidR="00C56A83" w:rsidRPr="00FA4F17" w:rsidRDefault="00C56A83" w:rsidP="00C56A83">
      <w:pPr>
        <w:ind w:left="-284"/>
        <w:rPr>
          <w:sz w:val="24"/>
          <w:szCs w:val="24"/>
        </w:rPr>
      </w:pPr>
      <w:r w:rsidRPr="00FA4F17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C56A83" w:rsidRPr="00FA4F17" w:rsidRDefault="00C56A83" w:rsidP="00C56A83">
      <w:pPr>
        <w:ind w:left="-284"/>
        <w:rPr>
          <w:sz w:val="24"/>
          <w:szCs w:val="24"/>
          <w:u w:val="single"/>
        </w:rPr>
      </w:pPr>
      <w:r w:rsidRPr="00FA4F17">
        <w:rPr>
          <w:sz w:val="24"/>
          <w:szCs w:val="24"/>
        </w:rPr>
        <w:t xml:space="preserve">Заведующий кафедрой логистики и коммерции              __________________                 </w:t>
      </w:r>
      <w:r w:rsidRPr="00FA4F17">
        <w:rPr>
          <w:sz w:val="24"/>
          <w:szCs w:val="24"/>
          <w:u w:val="single"/>
        </w:rPr>
        <w:t>Каточков В.М.</w:t>
      </w:r>
    </w:p>
    <w:p w:rsidR="00C56A83" w:rsidRPr="00FA4F17" w:rsidRDefault="00C56A83" w:rsidP="00C56A83">
      <w:pPr>
        <w:ind w:left="-284"/>
        <w:rPr>
          <w:sz w:val="24"/>
          <w:szCs w:val="24"/>
          <w:u w:val="single"/>
        </w:rPr>
      </w:pPr>
    </w:p>
    <w:p w:rsidR="00B075E2" w:rsidRPr="00FA4F17" w:rsidRDefault="00B075E2" w:rsidP="00C56A83">
      <w:pPr>
        <w:ind w:left="-284"/>
        <w:rPr>
          <w:sz w:val="24"/>
          <w:szCs w:val="24"/>
          <w:u w:val="single"/>
        </w:rPr>
      </w:pPr>
    </w:p>
    <w:sectPr w:rsidR="00B075E2" w:rsidRPr="00FA4F17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31C" w:rsidRDefault="0027431C">
      <w:r>
        <w:separator/>
      </w:r>
    </w:p>
  </w:endnote>
  <w:endnote w:type="continuationSeparator" w:id="0">
    <w:p w:rsidR="0027431C" w:rsidRDefault="0027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31C" w:rsidRDefault="0027431C">
      <w:r>
        <w:separator/>
      </w:r>
    </w:p>
  </w:footnote>
  <w:footnote w:type="continuationSeparator" w:id="0">
    <w:p w:rsidR="0027431C" w:rsidRDefault="00274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4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4"/>
  </w:num>
  <w:num w:numId="17">
    <w:abstractNumId w:val="16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1"/>
  </w:num>
  <w:num w:numId="28">
    <w:abstractNumId w:val="18"/>
  </w:num>
  <w:num w:numId="29">
    <w:abstractNumId w:val="13"/>
  </w:num>
  <w:num w:numId="30">
    <w:abstractNumId w:val="27"/>
  </w:num>
  <w:num w:numId="31">
    <w:abstractNumId w:val="35"/>
  </w:num>
  <w:num w:numId="32">
    <w:abstractNumId w:val="21"/>
  </w:num>
  <w:num w:numId="33">
    <w:abstractNumId w:val="8"/>
  </w:num>
  <w:num w:numId="34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56791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10F2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31C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2CEA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6A83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4F17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5871E1-FC1D-4CA7-A534-41724E7C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AE1063B9-8AE6-49F6-9FE4-C766E35C6156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www.spark-interfax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olpred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" TargetMode="External"/><Relationship Id="rId17" Type="http://schemas.openxmlformats.org/officeDocument/2006/relationships/hyperlink" Target="https://www.biblio-online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rmost.ru" TargetMode="External"/><Relationship Id="rId20" Type="http://schemas.openxmlformats.org/officeDocument/2006/relationships/hyperlink" Target="http://archive.ne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80998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cyberleninka.ru" TargetMode="External"/><Relationship Id="rId10" Type="http://schemas.openxmlformats.org/officeDocument/2006/relationships/hyperlink" Target="http://znanium.com/go.php?id=935845" TargetMode="External"/><Relationship Id="rId19" Type="http://schemas.openxmlformats.org/officeDocument/2006/relationships/hyperlink" Target="https://uisrussia.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2239" TargetMode="External"/><Relationship Id="rId14" Type="http://schemas.openxmlformats.org/officeDocument/2006/relationships/hyperlink" Target="http://e.lanbook.com/" TargetMode="External"/><Relationship Id="rId22" Type="http://schemas.openxmlformats.org/officeDocument/2006/relationships/hyperlink" Target="http://arbi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21DA0-7163-4745-B376-67CFA4A9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9299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45</cp:revision>
  <cp:lastPrinted>2019-05-28T05:44:00Z</cp:lastPrinted>
  <dcterms:created xsi:type="dcterms:W3CDTF">2019-03-11T10:18:00Z</dcterms:created>
  <dcterms:modified xsi:type="dcterms:W3CDTF">2019-07-04T09:17:00Z</dcterms:modified>
</cp:coreProperties>
</file>